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E1F" w:rsidRDefault="00A140A0">
      <w:pPr>
        <w:snapToGrid w:val="0"/>
        <w:spacing w:line="58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2026年拉萨市</w:t>
      </w:r>
      <w:r w:rsidR="00D03E1F" w:rsidRPr="00D03E1F">
        <w:rPr>
          <w:rFonts w:ascii="黑体" w:eastAsia="黑体" w:hAnsi="黑体" w:cs="黑体" w:hint="eastAsia"/>
          <w:color w:val="000000"/>
          <w:sz w:val="44"/>
          <w:szCs w:val="44"/>
        </w:rPr>
        <w:t>救生衣</w:t>
      </w:r>
      <w:r>
        <w:rPr>
          <w:rFonts w:ascii="黑体" w:eastAsia="黑体" w:hAnsi="黑体" w:cs="黑体" w:hint="eastAsia"/>
          <w:color w:val="000000"/>
          <w:sz w:val="44"/>
          <w:szCs w:val="44"/>
        </w:rPr>
        <w:t>产品质量</w:t>
      </w:r>
    </w:p>
    <w:p w:rsidR="00A56C97" w:rsidRDefault="00A140A0">
      <w:pPr>
        <w:snapToGrid w:val="0"/>
        <w:spacing w:line="580" w:lineRule="exact"/>
        <w:jc w:val="center"/>
        <w:rPr>
          <w:rFonts w:ascii="黑体" w:eastAsia="黑体" w:hAnsi="黑体" w:cs="黑体"/>
          <w:b/>
          <w:sz w:val="44"/>
          <w:szCs w:val="44"/>
        </w:rPr>
      </w:pPr>
      <w:r>
        <w:rPr>
          <w:rFonts w:ascii="黑体" w:eastAsia="黑体" w:hAnsi="黑体" w:cs="黑体" w:hint="eastAsia"/>
          <w:color w:val="000000"/>
          <w:sz w:val="44"/>
          <w:szCs w:val="44"/>
        </w:rPr>
        <w:t>监督抽查实施细则</w:t>
      </w:r>
    </w:p>
    <w:p w:rsidR="00A56C97" w:rsidRDefault="00A56C97">
      <w:pPr>
        <w:ind w:firstLineChars="200" w:firstLine="880"/>
        <w:rPr>
          <w:rFonts w:ascii="黑体" w:eastAsia="黑体" w:hAnsi="黑体" w:cs="黑体"/>
          <w:kern w:val="0"/>
          <w:sz w:val="44"/>
          <w:szCs w:val="44"/>
          <w:shd w:val="clear" w:color="auto" w:fill="FFFFFF"/>
        </w:rPr>
      </w:pPr>
    </w:p>
    <w:p w:rsidR="00A56C97"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1.范围</w:t>
      </w:r>
    </w:p>
    <w:p w:rsidR="00A56C97" w:rsidRDefault="00A140A0">
      <w:pPr>
        <w:ind w:firstLineChars="200" w:firstLine="640"/>
        <w:rPr>
          <w:rFonts w:ascii="宋体" w:hAnsi="宋体" w:cs="宋体"/>
          <w:sz w:val="32"/>
          <w:szCs w:val="32"/>
        </w:rPr>
      </w:pPr>
      <w:r>
        <w:rPr>
          <w:rFonts w:ascii="宋体" w:hAnsi="宋体" w:cs="宋体" w:hint="eastAsia"/>
          <w:sz w:val="32"/>
          <w:szCs w:val="32"/>
        </w:rPr>
        <w:t>本细则适用于拉萨市</w:t>
      </w:r>
      <w:r w:rsidR="00D03E1F" w:rsidRPr="00D03E1F">
        <w:rPr>
          <w:rFonts w:ascii="宋体" w:hAnsi="宋体" w:cs="宋体" w:hint="eastAsia"/>
          <w:sz w:val="32"/>
          <w:szCs w:val="32"/>
        </w:rPr>
        <w:t>救生衣</w:t>
      </w:r>
      <w:r>
        <w:rPr>
          <w:rFonts w:ascii="宋体" w:hAnsi="宋体" w:cs="宋体" w:hint="eastAsia"/>
          <w:sz w:val="32"/>
          <w:szCs w:val="32"/>
        </w:rPr>
        <w:t>产品质量监督抽查检验。本细则规定了此产品的抽样方法、检验依据、检验项目、检验方法、判定原则、异议处理及复检。</w:t>
      </w:r>
    </w:p>
    <w:p w:rsidR="00A56C97"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2.抽样方法</w:t>
      </w:r>
    </w:p>
    <w:p w:rsidR="00A56C97" w:rsidRDefault="00A140A0">
      <w:pPr>
        <w:ind w:firstLineChars="200" w:firstLine="640"/>
        <w:rPr>
          <w:rFonts w:ascii="宋体" w:hAnsi="宋体" w:cs="宋体"/>
          <w:sz w:val="32"/>
          <w:szCs w:val="32"/>
        </w:rPr>
      </w:pPr>
      <w:r>
        <w:rPr>
          <w:rFonts w:ascii="宋体" w:hAnsi="宋体" w:cs="宋体" w:hint="eastAsia"/>
          <w:sz w:val="32"/>
          <w:szCs w:val="32"/>
        </w:rPr>
        <w:t>在实体店买样需索取发票等购样凭据留证。抽样时，在待销产品中随机抽取同一规格型号、同一批次产品。</w:t>
      </w:r>
    </w:p>
    <w:p w:rsidR="00A56C97" w:rsidRDefault="00A140A0">
      <w:pPr>
        <w:ind w:firstLineChars="200" w:firstLine="640"/>
        <w:rPr>
          <w:rFonts w:ascii="宋体" w:hAnsi="宋体" w:cs="宋体"/>
          <w:sz w:val="32"/>
          <w:szCs w:val="32"/>
        </w:rPr>
      </w:pPr>
      <w:r>
        <w:rPr>
          <w:rFonts w:ascii="宋体" w:hAnsi="宋体" w:cs="宋体" w:hint="eastAsia"/>
          <w:sz w:val="32"/>
          <w:szCs w:val="32"/>
        </w:rPr>
        <w:t>抽样数量见表1，抽样基数满足抽样数量即可。</w:t>
      </w:r>
    </w:p>
    <w:p w:rsidR="00A56C97" w:rsidRDefault="00A140A0" w:rsidP="003D59A3">
      <w:pPr>
        <w:spacing w:beforeLines="50" w:afterLines="50"/>
        <w:jc w:val="center"/>
        <w:rPr>
          <w:rFonts w:ascii="宋体" w:hAnsi="宋体" w:cs="宋体"/>
          <w:szCs w:val="22"/>
        </w:rPr>
      </w:pPr>
      <w:r>
        <w:rPr>
          <w:rFonts w:ascii="宋体" w:hAnsi="宋体" w:cs="宋体" w:hint="eastAsia"/>
          <w:kern w:val="0"/>
          <w:sz w:val="24"/>
        </w:rPr>
        <w:t>表1 抽样数量</w:t>
      </w: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5"/>
        <w:gridCol w:w="2118"/>
        <w:gridCol w:w="1977"/>
        <w:gridCol w:w="1827"/>
      </w:tblGrid>
      <w:tr w:rsidR="00A56C97">
        <w:tc>
          <w:tcPr>
            <w:tcW w:w="1720" w:type="pct"/>
            <w:vAlign w:val="center"/>
          </w:tcPr>
          <w:p w:rsidR="00A56C97" w:rsidRDefault="00A140A0" w:rsidP="003D59A3">
            <w:pPr>
              <w:spacing w:beforeLines="50" w:afterLines="50"/>
              <w:jc w:val="center"/>
              <w:rPr>
                <w:rFonts w:ascii="宋体" w:hAnsi="宋体" w:cs="宋体"/>
                <w:color w:val="000000"/>
                <w:szCs w:val="22"/>
              </w:rPr>
            </w:pPr>
            <w:r>
              <w:rPr>
                <w:rFonts w:ascii="宋体" w:hAnsi="宋体" w:cs="宋体" w:hint="eastAsia"/>
                <w:color w:val="000000"/>
                <w:szCs w:val="22"/>
              </w:rPr>
              <w:t>产品种类</w:t>
            </w:r>
          </w:p>
        </w:tc>
        <w:tc>
          <w:tcPr>
            <w:tcW w:w="1173" w:type="pct"/>
            <w:vAlign w:val="center"/>
          </w:tcPr>
          <w:p w:rsidR="00A56C97" w:rsidRDefault="00A140A0" w:rsidP="003D59A3">
            <w:pPr>
              <w:spacing w:beforeLines="50" w:afterLines="50"/>
              <w:jc w:val="center"/>
              <w:rPr>
                <w:rFonts w:ascii="宋体" w:hAnsi="宋体" w:cs="宋体"/>
                <w:color w:val="000000"/>
                <w:szCs w:val="22"/>
              </w:rPr>
            </w:pPr>
            <w:r>
              <w:rPr>
                <w:rFonts w:ascii="宋体" w:hAnsi="宋体" w:cs="宋体" w:hint="eastAsia"/>
                <w:color w:val="000000"/>
                <w:szCs w:val="22"/>
              </w:rPr>
              <w:t>抽样总数量</w:t>
            </w:r>
          </w:p>
        </w:tc>
        <w:tc>
          <w:tcPr>
            <w:tcW w:w="1095" w:type="pct"/>
            <w:vAlign w:val="center"/>
          </w:tcPr>
          <w:p w:rsidR="00A56C97" w:rsidRDefault="00A140A0" w:rsidP="003D59A3">
            <w:pPr>
              <w:spacing w:beforeLines="50" w:afterLines="50"/>
              <w:jc w:val="center"/>
              <w:rPr>
                <w:rFonts w:ascii="宋体" w:hAnsi="宋体" w:cs="宋体"/>
                <w:color w:val="000000"/>
                <w:szCs w:val="22"/>
              </w:rPr>
            </w:pPr>
            <w:r>
              <w:rPr>
                <w:rFonts w:ascii="宋体" w:hAnsi="宋体" w:cs="宋体" w:hint="eastAsia"/>
                <w:color w:val="000000"/>
                <w:szCs w:val="22"/>
              </w:rPr>
              <w:t>检样数量</w:t>
            </w:r>
          </w:p>
        </w:tc>
        <w:tc>
          <w:tcPr>
            <w:tcW w:w="1012" w:type="pct"/>
            <w:vAlign w:val="center"/>
          </w:tcPr>
          <w:p w:rsidR="00A56C97" w:rsidRDefault="00A140A0" w:rsidP="003D59A3">
            <w:pPr>
              <w:spacing w:beforeLines="50" w:afterLines="50"/>
              <w:jc w:val="center"/>
              <w:rPr>
                <w:rFonts w:ascii="宋体" w:hAnsi="宋体" w:cs="宋体"/>
                <w:color w:val="000000"/>
                <w:szCs w:val="22"/>
              </w:rPr>
            </w:pPr>
            <w:r>
              <w:rPr>
                <w:rFonts w:ascii="宋体" w:hAnsi="宋体" w:cs="宋体" w:hint="eastAsia"/>
                <w:color w:val="000000"/>
                <w:szCs w:val="22"/>
              </w:rPr>
              <w:t>备样数量</w:t>
            </w:r>
          </w:p>
        </w:tc>
      </w:tr>
      <w:tr w:rsidR="00A56C97">
        <w:tc>
          <w:tcPr>
            <w:tcW w:w="1720" w:type="pct"/>
            <w:vAlign w:val="center"/>
          </w:tcPr>
          <w:p w:rsidR="00A56C97" w:rsidRDefault="00A140A0" w:rsidP="003D59A3">
            <w:pPr>
              <w:spacing w:beforeLines="50" w:afterLines="50"/>
              <w:jc w:val="center"/>
              <w:rPr>
                <w:rFonts w:ascii="宋体" w:hAnsi="宋体" w:cs="宋体"/>
                <w:color w:val="000000"/>
                <w:szCs w:val="22"/>
              </w:rPr>
            </w:pPr>
            <w:r>
              <w:rPr>
                <w:rFonts w:ascii="宋体" w:hAnsi="宋体" w:cs="宋体" w:hint="eastAsia"/>
                <w:color w:val="000000"/>
                <w:szCs w:val="22"/>
              </w:rPr>
              <w:t>救生衣</w:t>
            </w:r>
          </w:p>
        </w:tc>
        <w:tc>
          <w:tcPr>
            <w:tcW w:w="1173" w:type="pct"/>
            <w:vAlign w:val="center"/>
          </w:tcPr>
          <w:p w:rsidR="00A56C97" w:rsidRDefault="003D59A3" w:rsidP="003D59A3">
            <w:pPr>
              <w:spacing w:beforeLines="50" w:afterLines="50"/>
              <w:jc w:val="center"/>
              <w:rPr>
                <w:rFonts w:ascii="宋体" w:hAnsi="宋体" w:cs="宋体"/>
                <w:color w:val="000000"/>
                <w:szCs w:val="22"/>
              </w:rPr>
            </w:pPr>
            <w:r>
              <w:rPr>
                <w:rFonts w:ascii="宋体" w:hAnsi="宋体" w:cs="宋体" w:hint="eastAsia"/>
                <w:color w:val="000000"/>
                <w:szCs w:val="22"/>
              </w:rPr>
              <w:t>6</w:t>
            </w:r>
            <w:r w:rsidR="00A140A0">
              <w:rPr>
                <w:rFonts w:ascii="宋体" w:hAnsi="宋体" w:cs="宋体" w:hint="eastAsia"/>
                <w:color w:val="000000"/>
                <w:szCs w:val="22"/>
              </w:rPr>
              <w:t>件</w:t>
            </w:r>
          </w:p>
        </w:tc>
        <w:tc>
          <w:tcPr>
            <w:tcW w:w="1095" w:type="pct"/>
            <w:vAlign w:val="center"/>
          </w:tcPr>
          <w:p w:rsidR="00A56C97" w:rsidRDefault="003D59A3" w:rsidP="003D59A3">
            <w:pPr>
              <w:spacing w:beforeLines="50" w:afterLines="50"/>
              <w:jc w:val="center"/>
              <w:rPr>
                <w:rFonts w:ascii="宋体" w:hAnsi="宋体" w:cs="宋体"/>
                <w:color w:val="000000"/>
                <w:szCs w:val="22"/>
              </w:rPr>
            </w:pPr>
            <w:r>
              <w:rPr>
                <w:rFonts w:ascii="宋体" w:hAnsi="宋体" w:cs="宋体" w:hint="eastAsia"/>
                <w:color w:val="000000"/>
                <w:szCs w:val="22"/>
              </w:rPr>
              <w:t>3</w:t>
            </w:r>
            <w:r w:rsidR="00A140A0">
              <w:rPr>
                <w:rFonts w:ascii="宋体" w:hAnsi="宋体" w:cs="宋体" w:hint="eastAsia"/>
                <w:color w:val="000000"/>
                <w:szCs w:val="22"/>
              </w:rPr>
              <w:t>件</w:t>
            </w:r>
          </w:p>
        </w:tc>
        <w:tc>
          <w:tcPr>
            <w:tcW w:w="1012" w:type="pct"/>
            <w:vAlign w:val="center"/>
          </w:tcPr>
          <w:p w:rsidR="00A56C97" w:rsidRDefault="003D59A3" w:rsidP="003D59A3">
            <w:pPr>
              <w:spacing w:beforeLines="50" w:afterLines="50"/>
              <w:jc w:val="center"/>
              <w:rPr>
                <w:rFonts w:ascii="宋体" w:hAnsi="宋体" w:cs="宋体"/>
                <w:color w:val="000000"/>
                <w:szCs w:val="22"/>
              </w:rPr>
            </w:pPr>
            <w:r>
              <w:rPr>
                <w:rFonts w:ascii="宋体" w:hAnsi="宋体" w:cs="宋体" w:hint="eastAsia"/>
                <w:color w:val="000000"/>
                <w:szCs w:val="22"/>
              </w:rPr>
              <w:t>3</w:t>
            </w:r>
            <w:r w:rsidR="00A140A0">
              <w:rPr>
                <w:rFonts w:ascii="宋体" w:hAnsi="宋体" w:cs="宋体" w:hint="eastAsia"/>
                <w:color w:val="000000"/>
                <w:szCs w:val="22"/>
              </w:rPr>
              <w:t>件</w:t>
            </w:r>
          </w:p>
        </w:tc>
      </w:tr>
    </w:tbl>
    <w:p w:rsidR="00A56C97" w:rsidRDefault="00A140A0">
      <w:pPr>
        <w:ind w:firstLineChars="200" w:firstLine="643"/>
        <w:rPr>
          <w:rFonts w:ascii="宋体" w:hAnsi="宋体" w:cs="宋体"/>
          <w:kern w:val="0"/>
          <w:sz w:val="24"/>
        </w:rPr>
      </w:pPr>
      <w:r>
        <w:rPr>
          <w:rFonts w:ascii="宋体" w:hAnsi="宋体" w:cs="宋体" w:hint="eastAsia"/>
          <w:b/>
          <w:bCs/>
          <w:kern w:val="0"/>
          <w:sz w:val="32"/>
          <w:szCs w:val="32"/>
          <w:shd w:val="clear" w:color="auto" w:fill="FFFFFF"/>
        </w:rPr>
        <w:t>3.检验依据</w:t>
      </w:r>
    </w:p>
    <w:p w:rsidR="00A56C97" w:rsidRDefault="00A140A0" w:rsidP="003D59A3">
      <w:pPr>
        <w:spacing w:beforeLines="50" w:afterLines="50"/>
        <w:jc w:val="center"/>
        <w:rPr>
          <w:rFonts w:ascii="宋体" w:hAnsi="宋体" w:cs="宋体"/>
          <w:kern w:val="0"/>
          <w:sz w:val="24"/>
        </w:rPr>
      </w:pPr>
      <w:r>
        <w:rPr>
          <w:rFonts w:ascii="宋体" w:hAnsi="宋体" w:cs="宋体" w:hint="eastAsia"/>
          <w:kern w:val="0"/>
          <w:sz w:val="24"/>
        </w:rPr>
        <w:t>表2  救生衣检验项目及检测方法</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
        <w:gridCol w:w="2373"/>
        <w:gridCol w:w="2986"/>
        <w:gridCol w:w="2810"/>
      </w:tblGrid>
      <w:tr w:rsidR="00A56C97">
        <w:trPr>
          <w:cantSplit/>
          <w:trHeight w:val="452"/>
          <w:jc w:val="center"/>
        </w:trPr>
        <w:tc>
          <w:tcPr>
            <w:tcW w:w="673" w:type="dxa"/>
            <w:vAlign w:val="center"/>
          </w:tcPr>
          <w:p w:rsidR="00A56C97" w:rsidRDefault="00A140A0">
            <w:pPr>
              <w:jc w:val="center"/>
              <w:rPr>
                <w:rFonts w:ascii="宋体" w:hAnsi="宋体" w:cs="宋体"/>
                <w:b/>
                <w:szCs w:val="21"/>
              </w:rPr>
            </w:pPr>
            <w:r>
              <w:rPr>
                <w:rFonts w:ascii="宋体" w:hAnsi="宋体" w:cs="宋体" w:hint="eastAsia"/>
                <w:b/>
                <w:szCs w:val="21"/>
              </w:rPr>
              <w:t>序号</w:t>
            </w:r>
          </w:p>
        </w:tc>
        <w:tc>
          <w:tcPr>
            <w:tcW w:w="2373" w:type="dxa"/>
            <w:vAlign w:val="center"/>
          </w:tcPr>
          <w:p w:rsidR="00A56C97" w:rsidRDefault="00A140A0">
            <w:pPr>
              <w:jc w:val="center"/>
              <w:rPr>
                <w:rFonts w:ascii="宋体" w:hAnsi="宋体" w:cs="宋体"/>
                <w:b/>
                <w:szCs w:val="21"/>
              </w:rPr>
            </w:pPr>
            <w:r>
              <w:rPr>
                <w:rFonts w:ascii="宋体" w:hAnsi="宋体" w:cs="宋体" w:hint="eastAsia"/>
                <w:b/>
                <w:szCs w:val="21"/>
              </w:rPr>
              <w:t>检验项目</w:t>
            </w:r>
          </w:p>
        </w:tc>
        <w:tc>
          <w:tcPr>
            <w:tcW w:w="2986" w:type="dxa"/>
            <w:vAlign w:val="center"/>
          </w:tcPr>
          <w:p w:rsidR="00A56C97" w:rsidRDefault="00A140A0">
            <w:pPr>
              <w:jc w:val="center"/>
              <w:rPr>
                <w:rFonts w:ascii="宋体" w:hAnsi="宋体" w:cs="宋体"/>
                <w:szCs w:val="21"/>
              </w:rPr>
            </w:pPr>
            <w:r>
              <w:rPr>
                <w:rFonts w:ascii="宋体" w:hAnsi="宋体" w:cs="宋体" w:hint="eastAsia"/>
                <w:b/>
                <w:szCs w:val="21"/>
              </w:rPr>
              <w:t>检验依据</w:t>
            </w:r>
          </w:p>
        </w:tc>
        <w:tc>
          <w:tcPr>
            <w:tcW w:w="2810" w:type="dxa"/>
            <w:vAlign w:val="center"/>
          </w:tcPr>
          <w:p w:rsidR="00A56C97" w:rsidRDefault="00A140A0">
            <w:pPr>
              <w:jc w:val="center"/>
              <w:rPr>
                <w:rFonts w:ascii="宋体" w:hAnsi="宋体" w:cs="宋体"/>
                <w:szCs w:val="21"/>
              </w:rPr>
            </w:pPr>
            <w:r>
              <w:rPr>
                <w:rFonts w:ascii="宋体" w:hAnsi="宋体" w:cs="宋体" w:hint="eastAsia"/>
                <w:b/>
                <w:szCs w:val="21"/>
              </w:rPr>
              <w:t>检验检测方法</w:t>
            </w:r>
          </w:p>
        </w:tc>
      </w:tr>
      <w:tr w:rsidR="00A56C97">
        <w:trPr>
          <w:cantSplit/>
          <w:trHeight w:val="90"/>
          <w:jc w:val="center"/>
        </w:trPr>
        <w:tc>
          <w:tcPr>
            <w:tcW w:w="673" w:type="dxa"/>
            <w:vAlign w:val="center"/>
          </w:tcPr>
          <w:p w:rsidR="00A56C97" w:rsidRDefault="00A140A0">
            <w:pPr>
              <w:spacing w:line="240" w:lineRule="exact"/>
              <w:jc w:val="center"/>
              <w:rPr>
                <w:rFonts w:ascii="宋体" w:hAnsi="宋体" w:cs="宋体"/>
                <w:sz w:val="24"/>
              </w:rPr>
            </w:pPr>
            <w:r>
              <w:rPr>
                <w:rFonts w:ascii="宋体" w:hAnsi="宋体" w:cs="宋体" w:hint="eastAsia"/>
                <w:sz w:val="24"/>
              </w:rPr>
              <w:t>1</w:t>
            </w:r>
          </w:p>
        </w:tc>
        <w:tc>
          <w:tcPr>
            <w:tcW w:w="2373" w:type="dxa"/>
            <w:vAlign w:val="center"/>
          </w:tcPr>
          <w:p w:rsidR="00A56C97" w:rsidRDefault="00A140A0">
            <w:pPr>
              <w:spacing w:line="240" w:lineRule="exact"/>
              <w:jc w:val="center"/>
              <w:rPr>
                <w:rFonts w:ascii="宋体" w:hAnsi="宋体" w:cs="宋体"/>
                <w:sz w:val="24"/>
              </w:rPr>
            </w:pPr>
            <w:r>
              <w:rPr>
                <w:rFonts w:ascii="宋体" w:hAnsi="宋体" w:hint="eastAsia"/>
                <w:sz w:val="24"/>
              </w:rPr>
              <w:t>外观</w:t>
            </w:r>
          </w:p>
        </w:tc>
        <w:tc>
          <w:tcPr>
            <w:tcW w:w="2986"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c>
          <w:tcPr>
            <w:tcW w:w="2810"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r>
      <w:tr w:rsidR="00A56C97">
        <w:trPr>
          <w:cantSplit/>
          <w:trHeight w:val="420"/>
          <w:jc w:val="center"/>
        </w:trPr>
        <w:tc>
          <w:tcPr>
            <w:tcW w:w="673" w:type="dxa"/>
            <w:vAlign w:val="center"/>
          </w:tcPr>
          <w:p w:rsidR="00A56C97" w:rsidRDefault="00A140A0">
            <w:pPr>
              <w:spacing w:line="240" w:lineRule="exact"/>
              <w:jc w:val="center"/>
              <w:rPr>
                <w:rFonts w:ascii="宋体" w:hAnsi="宋体" w:cs="宋体"/>
                <w:sz w:val="24"/>
              </w:rPr>
            </w:pPr>
            <w:r>
              <w:rPr>
                <w:rFonts w:ascii="宋体" w:hAnsi="宋体" w:cs="宋体" w:hint="eastAsia"/>
                <w:sz w:val="24"/>
              </w:rPr>
              <w:t>2</w:t>
            </w:r>
          </w:p>
        </w:tc>
        <w:tc>
          <w:tcPr>
            <w:tcW w:w="2373" w:type="dxa"/>
            <w:vAlign w:val="center"/>
          </w:tcPr>
          <w:p w:rsidR="00A56C97" w:rsidRDefault="00A140A0">
            <w:pPr>
              <w:spacing w:line="240" w:lineRule="exact"/>
              <w:jc w:val="center"/>
              <w:rPr>
                <w:rFonts w:ascii="宋体" w:hAnsi="宋体" w:cs="宋体"/>
                <w:sz w:val="24"/>
              </w:rPr>
            </w:pPr>
            <w:r>
              <w:rPr>
                <w:rFonts w:ascii="宋体" w:hAnsi="宋体" w:hint="eastAsia"/>
                <w:sz w:val="24"/>
              </w:rPr>
              <w:t>加工质量</w:t>
            </w:r>
          </w:p>
        </w:tc>
        <w:tc>
          <w:tcPr>
            <w:tcW w:w="2986"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c>
          <w:tcPr>
            <w:tcW w:w="2810"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r>
      <w:tr w:rsidR="00A56C97">
        <w:trPr>
          <w:cantSplit/>
          <w:trHeight w:val="90"/>
          <w:jc w:val="center"/>
        </w:trPr>
        <w:tc>
          <w:tcPr>
            <w:tcW w:w="673" w:type="dxa"/>
            <w:vAlign w:val="center"/>
          </w:tcPr>
          <w:p w:rsidR="00A56C97" w:rsidRDefault="003D59A3">
            <w:pPr>
              <w:spacing w:line="240" w:lineRule="exact"/>
              <w:jc w:val="center"/>
              <w:rPr>
                <w:rFonts w:ascii="宋体" w:hAnsi="宋体" w:cs="宋体"/>
                <w:sz w:val="24"/>
              </w:rPr>
            </w:pPr>
            <w:r>
              <w:rPr>
                <w:rFonts w:ascii="宋体" w:hAnsi="宋体" w:cs="宋体" w:hint="eastAsia"/>
                <w:sz w:val="24"/>
              </w:rPr>
              <w:t>3</w:t>
            </w:r>
          </w:p>
        </w:tc>
        <w:tc>
          <w:tcPr>
            <w:tcW w:w="2373" w:type="dxa"/>
            <w:vAlign w:val="center"/>
          </w:tcPr>
          <w:p w:rsidR="00A56C97" w:rsidRDefault="00A140A0">
            <w:pPr>
              <w:spacing w:line="240" w:lineRule="exact"/>
              <w:jc w:val="center"/>
              <w:rPr>
                <w:rFonts w:ascii="宋体" w:hAnsi="宋体" w:cs="宋体"/>
                <w:sz w:val="24"/>
              </w:rPr>
            </w:pPr>
            <w:r>
              <w:rPr>
                <w:rFonts w:ascii="宋体" w:hAnsi="宋体"/>
                <w:sz w:val="24"/>
              </w:rPr>
              <w:t>浮力损失</w:t>
            </w:r>
          </w:p>
        </w:tc>
        <w:tc>
          <w:tcPr>
            <w:tcW w:w="2986"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c>
          <w:tcPr>
            <w:tcW w:w="2810"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r>
      <w:tr w:rsidR="00A56C97">
        <w:trPr>
          <w:cantSplit/>
          <w:trHeight w:val="90"/>
          <w:jc w:val="center"/>
        </w:trPr>
        <w:tc>
          <w:tcPr>
            <w:tcW w:w="673" w:type="dxa"/>
            <w:vAlign w:val="center"/>
          </w:tcPr>
          <w:p w:rsidR="00A56C97" w:rsidRDefault="003D59A3">
            <w:pPr>
              <w:spacing w:line="240" w:lineRule="exact"/>
              <w:jc w:val="center"/>
              <w:rPr>
                <w:rFonts w:ascii="宋体" w:hAnsi="宋体" w:cs="宋体"/>
                <w:sz w:val="24"/>
              </w:rPr>
            </w:pPr>
            <w:r>
              <w:rPr>
                <w:rFonts w:ascii="宋体" w:hAnsi="宋体" w:cs="宋体" w:hint="eastAsia"/>
                <w:sz w:val="24"/>
              </w:rPr>
              <w:t>4</w:t>
            </w:r>
          </w:p>
        </w:tc>
        <w:tc>
          <w:tcPr>
            <w:tcW w:w="2373" w:type="dxa"/>
            <w:vAlign w:val="center"/>
          </w:tcPr>
          <w:p w:rsidR="00A56C97" w:rsidRDefault="00A140A0">
            <w:pPr>
              <w:spacing w:line="240" w:lineRule="exact"/>
              <w:jc w:val="center"/>
              <w:rPr>
                <w:rFonts w:ascii="宋体" w:hAnsi="宋体" w:cs="宋体"/>
                <w:sz w:val="24"/>
              </w:rPr>
            </w:pPr>
            <w:r>
              <w:rPr>
                <w:rFonts w:ascii="宋体" w:hAnsi="宋体"/>
                <w:sz w:val="24"/>
              </w:rPr>
              <w:t>强度</w:t>
            </w:r>
          </w:p>
        </w:tc>
        <w:tc>
          <w:tcPr>
            <w:tcW w:w="2986"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c>
          <w:tcPr>
            <w:tcW w:w="2810" w:type="dxa"/>
            <w:vAlign w:val="center"/>
          </w:tcPr>
          <w:p w:rsidR="00A56C97" w:rsidRDefault="00A140A0">
            <w:pPr>
              <w:jc w:val="center"/>
              <w:rPr>
                <w:rFonts w:ascii="宋体" w:hAnsi="宋体" w:cs="宋体"/>
                <w:sz w:val="24"/>
              </w:rPr>
            </w:pPr>
            <w:r>
              <w:rPr>
                <w:rFonts w:ascii="宋体" w:hAnsi="宋体" w:cs="宋体"/>
                <w:sz w:val="24"/>
              </w:rPr>
              <w:t>GB/T 4303-20</w:t>
            </w:r>
            <w:r>
              <w:rPr>
                <w:rFonts w:ascii="宋体" w:hAnsi="宋体" w:cs="宋体" w:hint="eastAsia"/>
                <w:sz w:val="24"/>
              </w:rPr>
              <w:t>23</w:t>
            </w:r>
          </w:p>
        </w:tc>
      </w:tr>
    </w:tbl>
    <w:p w:rsidR="00A56C97" w:rsidRDefault="00A56C97">
      <w:pPr>
        <w:rPr>
          <w:rFonts w:ascii="宋体" w:hAnsi="宋体" w:cs="宋体"/>
        </w:rPr>
      </w:pPr>
    </w:p>
    <w:p w:rsidR="00A56C97" w:rsidRDefault="00A140A0">
      <w:pPr>
        <w:ind w:firstLineChars="200" w:firstLine="640"/>
        <w:rPr>
          <w:rFonts w:ascii="宋体" w:hAnsi="宋体" w:cs="宋体"/>
          <w:sz w:val="32"/>
          <w:szCs w:val="32"/>
        </w:rPr>
      </w:pPr>
      <w:r>
        <w:rPr>
          <w:rFonts w:ascii="宋体" w:hAnsi="宋体" w:cs="宋体" w:hint="eastAsia"/>
          <w:sz w:val="32"/>
          <w:szCs w:val="32"/>
        </w:rPr>
        <w:t>检验方法包括相关产品标准及试验方法标准。</w:t>
      </w:r>
    </w:p>
    <w:p w:rsidR="00A56C97" w:rsidRDefault="00A140A0">
      <w:pPr>
        <w:ind w:firstLineChars="200" w:firstLine="640"/>
        <w:rPr>
          <w:rFonts w:ascii="宋体" w:hAnsi="宋体" w:cs="宋体"/>
          <w:sz w:val="32"/>
          <w:szCs w:val="32"/>
        </w:rPr>
      </w:pPr>
      <w:r>
        <w:rPr>
          <w:rFonts w:ascii="宋体" w:hAnsi="宋体" w:cs="宋体" w:hint="eastAsia"/>
          <w:sz w:val="32"/>
          <w:szCs w:val="32"/>
        </w:rPr>
        <w:t>凡是注日期的文件，其随后所有的修改单（不包括勘误的内容）或修订版不适用于本细则。凡是不注日期的文件，其最新版</w:t>
      </w:r>
      <w:r>
        <w:rPr>
          <w:rFonts w:ascii="宋体" w:hAnsi="宋体" w:cs="宋体" w:hint="eastAsia"/>
          <w:sz w:val="32"/>
          <w:szCs w:val="32"/>
        </w:rPr>
        <w:lastRenderedPageBreak/>
        <w:t>本适用于本细则。</w:t>
      </w:r>
    </w:p>
    <w:p w:rsidR="00A56C97" w:rsidRDefault="00A140A0">
      <w:pPr>
        <w:ind w:firstLineChars="200" w:firstLine="640"/>
        <w:rPr>
          <w:rFonts w:ascii="宋体" w:hAnsi="宋体" w:cs="宋体"/>
          <w:kern w:val="0"/>
          <w:sz w:val="32"/>
          <w:szCs w:val="32"/>
          <w:shd w:val="clear" w:color="auto" w:fill="FFFFFF"/>
        </w:rPr>
      </w:pPr>
      <w:r>
        <w:rPr>
          <w:rFonts w:ascii="宋体" w:hAnsi="宋体" w:cs="宋体" w:hint="eastAsia"/>
          <w:kern w:val="0"/>
          <w:sz w:val="32"/>
          <w:szCs w:val="32"/>
          <w:shd w:val="clear" w:color="auto" w:fill="FFFFFF"/>
        </w:rPr>
        <w:t>4.判定规则</w:t>
      </w:r>
    </w:p>
    <w:p w:rsidR="00A56C97"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4.1依据标准</w:t>
      </w:r>
    </w:p>
    <w:p w:rsidR="00A56C97" w:rsidRDefault="00A140A0">
      <w:pPr>
        <w:ind w:firstLineChars="200" w:firstLine="640"/>
        <w:rPr>
          <w:rFonts w:ascii="宋体" w:hAnsi="宋体" w:cs="宋体"/>
          <w:b/>
          <w:bCs/>
          <w:kern w:val="0"/>
          <w:sz w:val="32"/>
          <w:szCs w:val="32"/>
          <w:shd w:val="clear" w:color="auto" w:fill="FFFFFF"/>
        </w:rPr>
      </w:pPr>
      <w:r>
        <w:rPr>
          <w:rFonts w:ascii="宋体" w:hAnsi="宋体" w:cs="宋体"/>
          <w:sz w:val="32"/>
          <w:szCs w:val="32"/>
        </w:rPr>
        <w:t>GB/T 4303-20</w:t>
      </w:r>
      <w:r>
        <w:rPr>
          <w:rFonts w:ascii="宋体" w:hAnsi="宋体" w:cs="宋体" w:hint="eastAsia"/>
          <w:sz w:val="32"/>
          <w:szCs w:val="32"/>
        </w:rPr>
        <w:t>23 船用救生衣</w:t>
      </w:r>
    </w:p>
    <w:p w:rsidR="00A56C97" w:rsidRDefault="00A140A0">
      <w:pPr>
        <w:ind w:firstLineChars="200" w:firstLine="640"/>
        <w:rPr>
          <w:rFonts w:ascii="宋体" w:hAnsi="宋体" w:cs="宋体"/>
          <w:sz w:val="32"/>
          <w:szCs w:val="32"/>
        </w:rPr>
      </w:pPr>
      <w:r>
        <w:rPr>
          <w:rFonts w:ascii="宋体" w:hAnsi="宋体" w:cs="宋体" w:hint="eastAsia"/>
          <w:sz w:val="32"/>
          <w:szCs w:val="32"/>
        </w:rPr>
        <w:t>现行有效的企业标准、团体标准、地方标准及产品明示质量要求</w:t>
      </w:r>
    </w:p>
    <w:p w:rsidR="00A56C97"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4.2判定原则</w:t>
      </w:r>
    </w:p>
    <w:p w:rsidR="00A56C97" w:rsidRDefault="00A140A0">
      <w:pPr>
        <w:ind w:firstLineChars="200" w:firstLine="640"/>
        <w:rPr>
          <w:rFonts w:ascii="宋体" w:hAnsi="宋体" w:cs="宋体"/>
          <w:sz w:val="32"/>
          <w:szCs w:val="32"/>
        </w:rPr>
      </w:pPr>
      <w:r>
        <w:rPr>
          <w:rFonts w:ascii="宋体" w:hAnsi="宋体" w:cs="宋体" w:hint="eastAsia"/>
          <w:sz w:val="32"/>
          <w:szCs w:val="32"/>
        </w:rPr>
        <w:t>经检验，检验项目全部合格，判定为被抽查产品合格；检验项目中任一项或一项以上不合格，判定为被抽查产品不合格。</w:t>
      </w:r>
    </w:p>
    <w:p w:rsidR="00A56C97"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若被检产品明示的质量要求高于本细则中检验项目依据的标准要求时，应按被检产品明示的质量要求判定。</w:t>
      </w:r>
    </w:p>
    <w:p w:rsidR="00A56C97"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若被检产品明示的质量要求低于本细则中检验项目依据的强制性标准要求时，应按照强制性标准要求判定。</w:t>
      </w:r>
    </w:p>
    <w:p w:rsidR="00A56C97"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A56C97"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若被检产品明示的质量要求缺少本细则中检验项目依据的强制性标准要求时，应按照强制性标准要求判定。</w:t>
      </w:r>
    </w:p>
    <w:p w:rsidR="00A56C97" w:rsidRDefault="00A140A0">
      <w:pPr>
        <w:ind w:firstLineChars="200" w:firstLine="640"/>
        <w:rPr>
          <w:rFonts w:ascii="宋体" w:hAnsi="宋体" w:cs="宋体"/>
          <w:sz w:val="32"/>
          <w:szCs w:val="32"/>
        </w:rPr>
      </w:pPr>
      <w:r>
        <w:rPr>
          <w:rFonts w:ascii="宋体" w:hAnsi="宋体" w:cs="宋体" w:hint="eastAsia"/>
          <w:sz w:val="32"/>
          <w:szCs w:val="32"/>
        </w:rPr>
        <w:t>若被检产品明示的质量要求缺少本细则中检验项目依据的推荐性标准要求时，该项目不参与判定，但应在检验报告备注中进行说明。</w:t>
      </w:r>
    </w:p>
    <w:p w:rsidR="00A56C97" w:rsidRDefault="00A140A0">
      <w:pPr>
        <w:ind w:firstLineChars="200" w:firstLine="643"/>
        <w:rPr>
          <w:rFonts w:ascii="宋体" w:hAnsi="宋体" w:cs="宋体"/>
          <w:b/>
          <w:bCs/>
          <w:kern w:val="0"/>
          <w:sz w:val="32"/>
          <w:szCs w:val="32"/>
          <w:shd w:val="clear" w:color="auto" w:fill="FFFFFF"/>
        </w:rPr>
      </w:pPr>
      <w:r>
        <w:rPr>
          <w:rFonts w:ascii="宋体" w:hAnsi="宋体" w:cs="宋体" w:hint="eastAsia"/>
          <w:b/>
          <w:bCs/>
          <w:kern w:val="0"/>
          <w:sz w:val="32"/>
          <w:szCs w:val="32"/>
          <w:shd w:val="clear" w:color="auto" w:fill="FFFFFF"/>
        </w:rPr>
        <w:t>4.3结论用语</w:t>
      </w:r>
    </w:p>
    <w:p w:rsidR="00A56C97" w:rsidRDefault="00A140A0">
      <w:pPr>
        <w:ind w:firstLineChars="200" w:firstLine="640"/>
        <w:rPr>
          <w:rFonts w:ascii="宋体" w:hAnsi="宋体" w:cs="宋体"/>
          <w:sz w:val="32"/>
          <w:szCs w:val="32"/>
        </w:rPr>
      </w:pPr>
      <w:r>
        <w:rPr>
          <w:rFonts w:ascii="宋体" w:hAnsi="宋体" w:cs="宋体" w:hint="eastAsia"/>
          <w:sz w:val="32"/>
          <w:szCs w:val="32"/>
        </w:rPr>
        <w:lastRenderedPageBreak/>
        <w:t>合格用语：经抽样检验，所检项目符合××标准，依据××实施细则，判定为未发现不合格。</w:t>
      </w:r>
    </w:p>
    <w:p w:rsidR="00A56C97" w:rsidRDefault="00A140A0">
      <w:pPr>
        <w:ind w:firstLineChars="200" w:firstLine="640"/>
        <w:rPr>
          <w:rFonts w:ascii="宋体" w:hAnsi="宋体" w:cs="宋体"/>
          <w:sz w:val="32"/>
          <w:szCs w:val="32"/>
        </w:rPr>
      </w:pPr>
      <w:r>
        <w:rPr>
          <w:rFonts w:ascii="宋体" w:hAnsi="宋体" w:cs="宋体" w:hint="eastAsia"/>
          <w:sz w:val="32"/>
          <w:szCs w:val="32"/>
        </w:rPr>
        <w:t>不合格用语：经抽样检验，××项目不符合××标准，依据××实施细则，判定为不合格。</w:t>
      </w:r>
    </w:p>
    <w:p w:rsidR="00A56C97" w:rsidRDefault="00A140A0">
      <w:pPr>
        <w:ind w:firstLineChars="200" w:firstLine="640"/>
        <w:rPr>
          <w:rFonts w:ascii="宋体" w:hAnsi="宋体" w:cs="宋体"/>
          <w:kern w:val="0"/>
          <w:sz w:val="32"/>
          <w:szCs w:val="32"/>
          <w:shd w:val="clear" w:color="auto" w:fill="FFFFFF"/>
        </w:rPr>
      </w:pPr>
      <w:r>
        <w:rPr>
          <w:rFonts w:ascii="宋体" w:hAnsi="宋体" w:cs="宋体" w:hint="eastAsia"/>
          <w:kern w:val="0"/>
          <w:sz w:val="32"/>
          <w:szCs w:val="32"/>
          <w:shd w:val="clear" w:color="auto" w:fill="FFFFFF"/>
        </w:rPr>
        <w:t>5.异议处理</w:t>
      </w:r>
    </w:p>
    <w:p w:rsidR="00A56C97" w:rsidRDefault="00A140A0">
      <w:pPr>
        <w:ind w:firstLineChars="200" w:firstLine="640"/>
        <w:rPr>
          <w:rFonts w:ascii="宋体" w:hAnsi="宋体" w:cs="宋体"/>
          <w:sz w:val="32"/>
          <w:szCs w:val="32"/>
        </w:rPr>
      </w:pPr>
      <w:r>
        <w:rPr>
          <w:rFonts w:ascii="宋体" w:hAnsi="宋体" w:cs="宋体" w:hint="eastAsia"/>
          <w:sz w:val="32"/>
          <w:szCs w:val="32"/>
        </w:rPr>
        <w:t>5.1对监督抽查程序有异议的，由任务下达部门核查相关证据后维持或者撤销原检验结果。</w:t>
      </w:r>
    </w:p>
    <w:p w:rsidR="00A56C97" w:rsidRDefault="00A140A0">
      <w:pPr>
        <w:ind w:firstLineChars="200" w:firstLine="640"/>
        <w:rPr>
          <w:rFonts w:ascii="宋体" w:hAnsi="宋体" w:cs="宋体"/>
          <w:sz w:val="32"/>
          <w:szCs w:val="32"/>
        </w:rPr>
      </w:pPr>
      <w:r>
        <w:rPr>
          <w:rFonts w:ascii="宋体" w:hAnsi="宋体" w:cs="宋体"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A56C97" w:rsidRDefault="00A140A0">
      <w:pPr>
        <w:ind w:firstLineChars="200" w:firstLine="640"/>
        <w:rPr>
          <w:rFonts w:ascii="宋体" w:hAnsi="宋体" w:cs="宋体"/>
          <w:sz w:val="32"/>
          <w:szCs w:val="32"/>
        </w:rPr>
      </w:pPr>
      <w:r>
        <w:rPr>
          <w:rFonts w:ascii="宋体" w:hAnsi="宋体" w:cs="宋体" w:hint="eastAsia"/>
          <w:sz w:val="32"/>
          <w:szCs w:val="32"/>
        </w:rPr>
        <w:t>5.3对样品信息有异议的，任务下达部门核查样品确认情况和生产企业提交证明材料后，维持或者撤销原检验结果。</w:t>
      </w:r>
    </w:p>
    <w:p w:rsidR="00A140A0" w:rsidRDefault="00A140A0">
      <w:pPr>
        <w:ind w:firstLineChars="200" w:firstLine="640"/>
        <w:contextualSpacing/>
        <w:rPr>
          <w:rFonts w:ascii="宋体" w:hAnsi="宋体" w:cs="宋体"/>
          <w:sz w:val="32"/>
          <w:szCs w:val="32"/>
        </w:rPr>
      </w:pPr>
      <w:r>
        <w:rPr>
          <w:rFonts w:ascii="宋体" w:hAnsi="宋体" w:cs="宋体" w:hint="eastAsia"/>
          <w:sz w:val="32"/>
          <w:szCs w:val="32"/>
        </w:rPr>
        <w:t>5.4 不可复检项目：无。</w:t>
      </w:r>
    </w:p>
    <w:sectPr w:rsidR="00A140A0" w:rsidSect="00A56C97">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A14" w:rsidRDefault="004E3A14" w:rsidP="00081EC3">
      <w:r>
        <w:separator/>
      </w:r>
    </w:p>
  </w:endnote>
  <w:endnote w:type="continuationSeparator" w:id="1">
    <w:p w:rsidR="004E3A14" w:rsidRDefault="004E3A14" w:rsidP="00081EC3">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embedRegular r:id="rId1" w:subsetted="1" w:fontKey="{774FABF6-8D8F-4B8F-8098-DD2B8AA5580F}"/>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A14" w:rsidRDefault="004E3A14" w:rsidP="00081EC3">
      <w:r>
        <w:separator/>
      </w:r>
    </w:p>
  </w:footnote>
  <w:footnote w:type="continuationSeparator" w:id="1">
    <w:p w:rsidR="004E3A14" w:rsidRDefault="004E3A14" w:rsidP="00081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646260FA"/>
    <w:multiLevelType w:val="multilevel"/>
    <w:tmpl w:val="646260FA"/>
    <w:lvl w:ilvl="0">
      <w:start w:val="1"/>
      <w:numFmt w:val="decimal"/>
      <w:suff w:val="nothing"/>
      <w:lvlText w:val="表%1　"/>
      <w:lvlJc w:val="left"/>
      <w:pPr>
        <w:ind w:left="2694" w:firstLine="0"/>
      </w:pPr>
      <w:rPr>
        <w:rFonts w:ascii="黑体" w:eastAsia="黑体" w:hAnsi="Times New Roman" w:hint="eastAsia"/>
        <w:b w:val="0"/>
        <w:i w:val="0"/>
        <w:sz w:val="21"/>
        <w:lang w:val="en-US"/>
      </w:rPr>
    </w:lvl>
    <w:lvl w:ilvl="1">
      <w:start w:val="1"/>
      <w:numFmt w:val="decimal"/>
      <w:lvlText w:val="%1.%2"/>
      <w:lvlJc w:val="left"/>
      <w:pPr>
        <w:tabs>
          <w:tab w:val="num" w:pos="0"/>
        </w:tabs>
        <w:ind w:left="0" w:hanging="567"/>
      </w:pPr>
      <w:rPr>
        <w:rFonts w:hint="eastAsia"/>
      </w:rPr>
    </w:lvl>
    <w:lvl w:ilvl="2">
      <w:start w:val="1"/>
      <w:numFmt w:val="decimal"/>
      <w:lvlText w:val="%1.%2.%3"/>
      <w:lvlJc w:val="left"/>
      <w:pPr>
        <w:tabs>
          <w:tab w:val="num" w:pos="426"/>
        </w:tabs>
        <w:ind w:left="426" w:hanging="567"/>
      </w:pPr>
      <w:rPr>
        <w:rFonts w:hint="eastAsia"/>
      </w:rPr>
    </w:lvl>
    <w:lvl w:ilvl="3">
      <w:start w:val="1"/>
      <w:numFmt w:val="decimal"/>
      <w:lvlText w:val="%1.%2.%3.%4"/>
      <w:lvlJc w:val="left"/>
      <w:pPr>
        <w:tabs>
          <w:tab w:val="num" w:pos="992"/>
        </w:tabs>
        <w:ind w:left="992" w:hanging="708"/>
      </w:pPr>
      <w:rPr>
        <w:rFonts w:hint="eastAsia"/>
      </w:rPr>
    </w:lvl>
    <w:lvl w:ilvl="4">
      <w:start w:val="1"/>
      <w:numFmt w:val="decimal"/>
      <w:lvlText w:val="%1.%2.%3.%4.%5"/>
      <w:lvlJc w:val="left"/>
      <w:pPr>
        <w:tabs>
          <w:tab w:val="num" w:pos="1559"/>
        </w:tabs>
        <w:ind w:left="1559" w:hanging="850"/>
      </w:pPr>
      <w:rPr>
        <w:rFonts w:hint="eastAsia"/>
      </w:rPr>
    </w:lvl>
    <w:lvl w:ilvl="5">
      <w:start w:val="1"/>
      <w:numFmt w:val="decimal"/>
      <w:lvlText w:val="%1.%2.%3.%4.%5.%6"/>
      <w:lvlJc w:val="left"/>
      <w:pPr>
        <w:tabs>
          <w:tab w:val="num" w:pos="2268"/>
        </w:tabs>
        <w:ind w:left="2268" w:hanging="1134"/>
      </w:pPr>
      <w:rPr>
        <w:rFonts w:hint="eastAsia"/>
      </w:rPr>
    </w:lvl>
    <w:lvl w:ilvl="6">
      <w:start w:val="1"/>
      <w:numFmt w:val="decimal"/>
      <w:lvlText w:val="%1.%2.%3.%4.%5.%6.%7"/>
      <w:lvlJc w:val="left"/>
      <w:pPr>
        <w:tabs>
          <w:tab w:val="num" w:pos="2835"/>
        </w:tabs>
        <w:ind w:left="2835" w:hanging="1276"/>
      </w:pPr>
      <w:rPr>
        <w:rFonts w:hint="eastAsia"/>
      </w:rPr>
    </w:lvl>
    <w:lvl w:ilvl="7">
      <w:start w:val="1"/>
      <w:numFmt w:val="decimal"/>
      <w:lvlText w:val="%1.%2.%3.%4.%5.%6.%7.%8"/>
      <w:lvlJc w:val="left"/>
      <w:pPr>
        <w:tabs>
          <w:tab w:val="num" w:pos="3402"/>
        </w:tabs>
        <w:ind w:left="3402" w:hanging="1418"/>
      </w:pPr>
      <w:rPr>
        <w:rFonts w:hint="eastAsia"/>
      </w:rPr>
    </w:lvl>
    <w:lvl w:ilvl="8">
      <w:start w:val="1"/>
      <w:numFmt w:val="decimal"/>
      <w:lvlText w:val="%1.%2.%3.%4.%5.%6.%7.%8.%9"/>
      <w:lvlJc w:val="left"/>
      <w:pPr>
        <w:tabs>
          <w:tab w:val="num" w:pos="4110"/>
        </w:tabs>
        <w:ind w:left="4110" w:hanging="170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TrueTypeFonts/>
  <w:saveSubsetFonts/>
  <w:bordersDoNotSurroundHeader/>
  <w:bordersDoNotSurroundFooter/>
  <w:stylePaneFormatFilter w:val="3F01"/>
  <w:defaultTabStop w:val="420"/>
  <w:drawingGridVerticalSpacing w:val="156"/>
  <w:noPunctuationKerning/>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doNotExpandShiftReturn/>
    <w:adjustLineHeightInTable/>
    <w:useFELayout/>
  </w:compat>
  <w:docVars>
    <w:docVar w:name="commondata" w:val="eyJoZGlkIjoiZTAyYmJhOGIxN2RjNGZjOTRiZDdlZGEzOWQ1ZWE1NjY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1EC3"/>
    <w:rsid w:val="00086D33"/>
    <w:rsid w:val="00094AB9"/>
    <w:rsid w:val="000A01F1"/>
    <w:rsid w:val="000A22D6"/>
    <w:rsid w:val="000B45BF"/>
    <w:rsid w:val="000C3BB4"/>
    <w:rsid w:val="000C44D5"/>
    <w:rsid w:val="000C46FA"/>
    <w:rsid w:val="000E28CD"/>
    <w:rsid w:val="000E4822"/>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2E83"/>
    <w:rsid w:val="001B5C4F"/>
    <w:rsid w:val="001D4265"/>
    <w:rsid w:val="001D573A"/>
    <w:rsid w:val="001E0CBE"/>
    <w:rsid w:val="001E2538"/>
    <w:rsid w:val="001E2957"/>
    <w:rsid w:val="00202098"/>
    <w:rsid w:val="00210E02"/>
    <w:rsid w:val="00211183"/>
    <w:rsid w:val="00212A66"/>
    <w:rsid w:val="0021479A"/>
    <w:rsid w:val="00214889"/>
    <w:rsid w:val="002216BE"/>
    <w:rsid w:val="002316AD"/>
    <w:rsid w:val="002328AB"/>
    <w:rsid w:val="002426A3"/>
    <w:rsid w:val="0025037B"/>
    <w:rsid w:val="00252341"/>
    <w:rsid w:val="0026236F"/>
    <w:rsid w:val="0026368E"/>
    <w:rsid w:val="00270494"/>
    <w:rsid w:val="00282FA6"/>
    <w:rsid w:val="0028328A"/>
    <w:rsid w:val="002A4003"/>
    <w:rsid w:val="002B6690"/>
    <w:rsid w:val="002C194B"/>
    <w:rsid w:val="002C1983"/>
    <w:rsid w:val="002D171E"/>
    <w:rsid w:val="002D1E2B"/>
    <w:rsid w:val="002D4B27"/>
    <w:rsid w:val="002E4B67"/>
    <w:rsid w:val="0031024B"/>
    <w:rsid w:val="0031094B"/>
    <w:rsid w:val="00323B78"/>
    <w:rsid w:val="00330047"/>
    <w:rsid w:val="00335B99"/>
    <w:rsid w:val="00341E80"/>
    <w:rsid w:val="0035079C"/>
    <w:rsid w:val="003575C3"/>
    <w:rsid w:val="003656B5"/>
    <w:rsid w:val="00384FD0"/>
    <w:rsid w:val="00391F14"/>
    <w:rsid w:val="003936D8"/>
    <w:rsid w:val="003A2B86"/>
    <w:rsid w:val="003A2DF8"/>
    <w:rsid w:val="003A351C"/>
    <w:rsid w:val="003C1F18"/>
    <w:rsid w:val="003D28D3"/>
    <w:rsid w:val="003D59A3"/>
    <w:rsid w:val="003F3213"/>
    <w:rsid w:val="003F7F67"/>
    <w:rsid w:val="004204FE"/>
    <w:rsid w:val="00434879"/>
    <w:rsid w:val="00436027"/>
    <w:rsid w:val="004432A7"/>
    <w:rsid w:val="00446525"/>
    <w:rsid w:val="00447A81"/>
    <w:rsid w:val="0045292F"/>
    <w:rsid w:val="00452A6F"/>
    <w:rsid w:val="004550E4"/>
    <w:rsid w:val="004574F0"/>
    <w:rsid w:val="00457CB9"/>
    <w:rsid w:val="00460692"/>
    <w:rsid w:val="004638DB"/>
    <w:rsid w:val="00466033"/>
    <w:rsid w:val="004733B6"/>
    <w:rsid w:val="00482674"/>
    <w:rsid w:val="00486BD9"/>
    <w:rsid w:val="00486F04"/>
    <w:rsid w:val="004907A3"/>
    <w:rsid w:val="004A3289"/>
    <w:rsid w:val="004C1FB2"/>
    <w:rsid w:val="004D2E64"/>
    <w:rsid w:val="004E3A1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B5A29"/>
    <w:rsid w:val="005C0BFD"/>
    <w:rsid w:val="005E06BA"/>
    <w:rsid w:val="005E3523"/>
    <w:rsid w:val="005E4D8D"/>
    <w:rsid w:val="005E5755"/>
    <w:rsid w:val="005E79B1"/>
    <w:rsid w:val="00602BFE"/>
    <w:rsid w:val="00610A6A"/>
    <w:rsid w:val="0061344B"/>
    <w:rsid w:val="00626AD4"/>
    <w:rsid w:val="006361EE"/>
    <w:rsid w:val="00640709"/>
    <w:rsid w:val="00651C73"/>
    <w:rsid w:val="006538E9"/>
    <w:rsid w:val="00662BBB"/>
    <w:rsid w:val="00667FBE"/>
    <w:rsid w:val="0067557E"/>
    <w:rsid w:val="006812CD"/>
    <w:rsid w:val="00685DA2"/>
    <w:rsid w:val="0068716B"/>
    <w:rsid w:val="00691AFF"/>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22C0"/>
    <w:rsid w:val="00737577"/>
    <w:rsid w:val="00747916"/>
    <w:rsid w:val="00766C82"/>
    <w:rsid w:val="007812FC"/>
    <w:rsid w:val="00781A96"/>
    <w:rsid w:val="007916D5"/>
    <w:rsid w:val="00791FF2"/>
    <w:rsid w:val="007A2F04"/>
    <w:rsid w:val="007A3D31"/>
    <w:rsid w:val="007C2D64"/>
    <w:rsid w:val="007D0F61"/>
    <w:rsid w:val="007D59FD"/>
    <w:rsid w:val="007D6664"/>
    <w:rsid w:val="007E30C2"/>
    <w:rsid w:val="007E7277"/>
    <w:rsid w:val="007F544A"/>
    <w:rsid w:val="008175E3"/>
    <w:rsid w:val="00825D64"/>
    <w:rsid w:val="00827D95"/>
    <w:rsid w:val="00830964"/>
    <w:rsid w:val="008311ED"/>
    <w:rsid w:val="00836118"/>
    <w:rsid w:val="00837AFB"/>
    <w:rsid w:val="00845D00"/>
    <w:rsid w:val="008507BB"/>
    <w:rsid w:val="0085178A"/>
    <w:rsid w:val="00873CEB"/>
    <w:rsid w:val="008767BE"/>
    <w:rsid w:val="00885003"/>
    <w:rsid w:val="00887355"/>
    <w:rsid w:val="00894EC2"/>
    <w:rsid w:val="0089545E"/>
    <w:rsid w:val="008976ED"/>
    <w:rsid w:val="008C62D3"/>
    <w:rsid w:val="008D0104"/>
    <w:rsid w:val="008E0704"/>
    <w:rsid w:val="008E206C"/>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E4081"/>
    <w:rsid w:val="009F570E"/>
    <w:rsid w:val="00A00C69"/>
    <w:rsid w:val="00A140A0"/>
    <w:rsid w:val="00A23E55"/>
    <w:rsid w:val="00A40F2C"/>
    <w:rsid w:val="00A5051A"/>
    <w:rsid w:val="00A56C97"/>
    <w:rsid w:val="00A62236"/>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2237"/>
    <w:rsid w:val="00B143B9"/>
    <w:rsid w:val="00B148B2"/>
    <w:rsid w:val="00B20E1F"/>
    <w:rsid w:val="00B23319"/>
    <w:rsid w:val="00B35AFF"/>
    <w:rsid w:val="00B41EE8"/>
    <w:rsid w:val="00B43E44"/>
    <w:rsid w:val="00B6292E"/>
    <w:rsid w:val="00B63EDE"/>
    <w:rsid w:val="00B75878"/>
    <w:rsid w:val="00B75D20"/>
    <w:rsid w:val="00B8300A"/>
    <w:rsid w:val="00B970C1"/>
    <w:rsid w:val="00B978B8"/>
    <w:rsid w:val="00BB441E"/>
    <w:rsid w:val="00BF6E4B"/>
    <w:rsid w:val="00C064C4"/>
    <w:rsid w:val="00C10D63"/>
    <w:rsid w:val="00C152A4"/>
    <w:rsid w:val="00C2380B"/>
    <w:rsid w:val="00C26DF9"/>
    <w:rsid w:val="00C32493"/>
    <w:rsid w:val="00C36FCE"/>
    <w:rsid w:val="00C5064B"/>
    <w:rsid w:val="00C56445"/>
    <w:rsid w:val="00C606CA"/>
    <w:rsid w:val="00C630B8"/>
    <w:rsid w:val="00C65F3B"/>
    <w:rsid w:val="00C6632F"/>
    <w:rsid w:val="00C66E77"/>
    <w:rsid w:val="00C729E0"/>
    <w:rsid w:val="00C808CE"/>
    <w:rsid w:val="00C81BDA"/>
    <w:rsid w:val="00C86069"/>
    <w:rsid w:val="00C87AA0"/>
    <w:rsid w:val="00C9481E"/>
    <w:rsid w:val="00CA2460"/>
    <w:rsid w:val="00CA5F16"/>
    <w:rsid w:val="00CB1737"/>
    <w:rsid w:val="00CB1778"/>
    <w:rsid w:val="00CC4233"/>
    <w:rsid w:val="00CC4784"/>
    <w:rsid w:val="00CC6522"/>
    <w:rsid w:val="00CE391D"/>
    <w:rsid w:val="00CE6DB4"/>
    <w:rsid w:val="00D01FC2"/>
    <w:rsid w:val="00D03E1F"/>
    <w:rsid w:val="00D06BC8"/>
    <w:rsid w:val="00D10F37"/>
    <w:rsid w:val="00D34E28"/>
    <w:rsid w:val="00D351FB"/>
    <w:rsid w:val="00D35ED2"/>
    <w:rsid w:val="00D367BD"/>
    <w:rsid w:val="00D43255"/>
    <w:rsid w:val="00D5292A"/>
    <w:rsid w:val="00D536EB"/>
    <w:rsid w:val="00D624F0"/>
    <w:rsid w:val="00D6367A"/>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C2962"/>
    <w:rsid w:val="00EE0B20"/>
    <w:rsid w:val="00EE2AA1"/>
    <w:rsid w:val="00EE30B6"/>
    <w:rsid w:val="00EF5F33"/>
    <w:rsid w:val="00F06CB3"/>
    <w:rsid w:val="00F10DCD"/>
    <w:rsid w:val="00F14F1F"/>
    <w:rsid w:val="00F15338"/>
    <w:rsid w:val="00F16DF8"/>
    <w:rsid w:val="00F20A60"/>
    <w:rsid w:val="00F21761"/>
    <w:rsid w:val="00F24352"/>
    <w:rsid w:val="00F269EA"/>
    <w:rsid w:val="00F65FC2"/>
    <w:rsid w:val="00F71EF0"/>
    <w:rsid w:val="00F964CB"/>
    <w:rsid w:val="00FA1644"/>
    <w:rsid w:val="00FB4044"/>
    <w:rsid w:val="00FB491F"/>
    <w:rsid w:val="00FB4A92"/>
    <w:rsid w:val="00FB76A5"/>
    <w:rsid w:val="00FC55FE"/>
    <w:rsid w:val="00FC5A64"/>
    <w:rsid w:val="00FE12A1"/>
    <w:rsid w:val="00FF0257"/>
    <w:rsid w:val="00FF0ECF"/>
    <w:rsid w:val="00FF2EF5"/>
    <w:rsid w:val="00FF6D5D"/>
    <w:rsid w:val="016533AB"/>
    <w:rsid w:val="017066A4"/>
    <w:rsid w:val="01AF66F5"/>
    <w:rsid w:val="01CA7741"/>
    <w:rsid w:val="01D733CC"/>
    <w:rsid w:val="01ED3C51"/>
    <w:rsid w:val="020A50C9"/>
    <w:rsid w:val="02693A80"/>
    <w:rsid w:val="02B37899"/>
    <w:rsid w:val="02BB77E4"/>
    <w:rsid w:val="03776577"/>
    <w:rsid w:val="04003ABE"/>
    <w:rsid w:val="04205B7A"/>
    <w:rsid w:val="04C6640E"/>
    <w:rsid w:val="04E162DB"/>
    <w:rsid w:val="056836DC"/>
    <w:rsid w:val="056B55C9"/>
    <w:rsid w:val="057847EE"/>
    <w:rsid w:val="065C6843"/>
    <w:rsid w:val="06DA5E26"/>
    <w:rsid w:val="07103966"/>
    <w:rsid w:val="0806125E"/>
    <w:rsid w:val="08414162"/>
    <w:rsid w:val="09497A60"/>
    <w:rsid w:val="095538B5"/>
    <w:rsid w:val="0A0D1476"/>
    <w:rsid w:val="0A721AE4"/>
    <w:rsid w:val="0AB55C23"/>
    <w:rsid w:val="0B0D6838"/>
    <w:rsid w:val="0B7E733B"/>
    <w:rsid w:val="0BB258C6"/>
    <w:rsid w:val="0C300AF9"/>
    <w:rsid w:val="0D6F2CC8"/>
    <w:rsid w:val="0E916078"/>
    <w:rsid w:val="0EDD5800"/>
    <w:rsid w:val="10356DF2"/>
    <w:rsid w:val="108D33E7"/>
    <w:rsid w:val="10EE044E"/>
    <w:rsid w:val="11A05BB5"/>
    <w:rsid w:val="11CA7BFF"/>
    <w:rsid w:val="12197CB0"/>
    <w:rsid w:val="121B5F5C"/>
    <w:rsid w:val="12480A15"/>
    <w:rsid w:val="12504548"/>
    <w:rsid w:val="12F93CA3"/>
    <w:rsid w:val="137A6790"/>
    <w:rsid w:val="13BB0BE6"/>
    <w:rsid w:val="13BC6495"/>
    <w:rsid w:val="149027F6"/>
    <w:rsid w:val="14987A16"/>
    <w:rsid w:val="149B6BF0"/>
    <w:rsid w:val="14E1570A"/>
    <w:rsid w:val="15126DD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1555D1"/>
    <w:rsid w:val="1D8025E5"/>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0E7E7A"/>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041C7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6BC7F45"/>
    <w:rsid w:val="37DF02C6"/>
    <w:rsid w:val="383F0E1F"/>
    <w:rsid w:val="387D660E"/>
    <w:rsid w:val="388D05E7"/>
    <w:rsid w:val="3908621E"/>
    <w:rsid w:val="39613CE9"/>
    <w:rsid w:val="39ED4E5D"/>
    <w:rsid w:val="3A00193B"/>
    <w:rsid w:val="3A5D6FC0"/>
    <w:rsid w:val="3A6173C2"/>
    <w:rsid w:val="3A851E43"/>
    <w:rsid w:val="3AAC01AC"/>
    <w:rsid w:val="3B0A72A6"/>
    <w:rsid w:val="3B8B0275"/>
    <w:rsid w:val="3BAA1AEF"/>
    <w:rsid w:val="3C563907"/>
    <w:rsid w:val="3C927782"/>
    <w:rsid w:val="3CDB3B76"/>
    <w:rsid w:val="3CE339D8"/>
    <w:rsid w:val="3CF8001D"/>
    <w:rsid w:val="3D18652D"/>
    <w:rsid w:val="3D994A3B"/>
    <w:rsid w:val="3DB84502"/>
    <w:rsid w:val="3E8D1E58"/>
    <w:rsid w:val="3EA7114B"/>
    <w:rsid w:val="3EC139D3"/>
    <w:rsid w:val="3EFA3D39"/>
    <w:rsid w:val="3F2C269F"/>
    <w:rsid w:val="3F2D41C8"/>
    <w:rsid w:val="3F62719B"/>
    <w:rsid w:val="3FCD1079"/>
    <w:rsid w:val="41007258"/>
    <w:rsid w:val="414016F7"/>
    <w:rsid w:val="416D009A"/>
    <w:rsid w:val="41C2308A"/>
    <w:rsid w:val="421851F3"/>
    <w:rsid w:val="42AC12DF"/>
    <w:rsid w:val="4403385A"/>
    <w:rsid w:val="442A22FD"/>
    <w:rsid w:val="456829C5"/>
    <w:rsid w:val="4687279B"/>
    <w:rsid w:val="479B2568"/>
    <w:rsid w:val="48863E0A"/>
    <w:rsid w:val="490833CF"/>
    <w:rsid w:val="49704E95"/>
    <w:rsid w:val="49BC01B4"/>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0E6C31"/>
    <w:rsid w:val="57F36F9A"/>
    <w:rsid w:val="58243433"/>
    <w:rsid w:val="5834492C"/>
    <w:rsid w:val="583771DE"/>
    <w:rsid w:val="58B84658"/>
    <w:rsid w:val="590234F2"/>
    <w:rsid w:val="594A04F0"/>
    <w:rsid w:val="597A213B"/>
    <w:rsid w:val="59920975"/>
    <w:rsid w:val="59B3074A"/>
    <w:rsid w:val="59BB4699"/>
    <w:rsid w:val="5A283D64"/>
    <w:rsid w:val="5A4022F8"/>
    <w:rsid w:val="5A997904"/>
    <w:rsid w:val="5AFA12CC"/>
    <w:rsid w:val="5B0603A1"/>
    <w:rsid w:val="5B775815"/>
    <w:rsid w:val="5BC83D82"/>
    <w:rsid w:val="5C1C6367"/>
    <w:rsid w:val="5C6C2081"/>
    <w:rsid w:val="5C913A01"/>
    <w:rsid w:val="5CE9053B"/>
    <w:rsid w:val="5E3A104D"/>
    <w:rsid w:val="5E74240F"/>
    <w:rsid w:val="5E904A7B"/>
    <w:rsid w:val="5EF80219"/>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696EDC"/>
    <w:rsid w:val="68906B4E"/>
    <w:rsid w:val="68A9143F"/>
    <w:rsid w:val="698E36B9"/>
    <w:rsid w:val="69B707BE"/>
    <w:rsid w:val="69C51212"/>
    <w:rsid w:val="6A08309F"/>
    <w:rsid w:val="6A6B6D42"/>
    <w:rsid w:val="6AB447A0"/>
    <w:rsid w:val="6AC6674A"/>
    <w:rsid w:val="6B1D2762"/>
    <w:rsid w:val="6BF41341"/>
    <w:rsid w:val="6CBC1B3B"/>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3B802B5"/>
    <w:rsid w:val="745463AC"/>
    <w:rsid w:val="748B562A"/>
    <w:rsid w:val="74CF5BDC"/>
    <w:rsid w:val="75430823"/>
    <w:rsid w:val="7567100D"/>
    <w:rsid w:val="758E1415"/>
    <w:rsid w:val="760C033F"/>
    <w:rsid w:val="76131F66"/>
    <w:rsid w:val="76264BB4"/>
    <w:rsid w:val="762C03C6"/>
    <w:rsid w:val="764010A6"/>
    <w:rsid w:val="77573C5D"/>
    <w:rsid w:val="77604877"/>
    <w:rsid w:val="778D6ACB"/>
    <w:rsid w:val="781F55FF"/>
    <w:rsid w:val="78760398"/>
    <w:rsid w:val="78A01947"/>
    <w:rsid w:val="79237CCE"/>
    <w:rsid w:val="79AD038B"/>
    <w:rsid w:val="7A6A64EE"/>
    <w:rsid w:val="7AC409B7"/>
    <w:rsid w:val="7B5A783B"/>
    <w:rsid w:val="7B932823"/>
    <w:rsid w:val="7B9A28A2"/>
    <w:rsid w:val="7BF02378"/>
    <w:rsid w:val="7C0D1FF9"/>
    <w:rsid w:val="7CC5504D"/>
    <w:rsid w:val="7D0E5AA8"/>
    <w:rsid w:val="7D395B88"/>
    <w:rsid w:val="7D527565"/>
    <w:rsid w:val="7DC34C58"/>
    <w:rsid w:val="7E11763D"/>
    <w:rsid w:val="7E340B97"/>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6C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A56C97"/>
    <w:pPr>
      <w:jc w:val="left"/>
    </w:pPr>
  </w:style>
  <w:style w:type="paragraph" w:styleId="a4">
    <w:name w:val="Body Text"/>
    <w:basedOn w:val="a"/>
    <w:next w:val="a"/>
    <w:uiPriority w:val="1"/>
    <w:qFormat/>
    <w:rsid w:val="00A56C97"/>
    <w:rPr>
      <w:rFonts w:ascii="宋体" w:hAnsi="宋体" w:cs="宋体"/>
      <w:sz w:val="28"/>
      <w:szCs w:val="28"/>
      <w:lang w:val="zh-CN" w:bidi="zh-CN"/>
    </w:rPr>
  </w:style>
  <w:style w:type="paragraph" w:styleId="a5">
    <w:name w:val="Body Text Indent"/>
    <w:basedOn w:val="a"/>
    <w:qFormat/>
    <w:rsid w:val="00A56C97"/>
    <w:pPr>
      <w:spacing w:after="120"/>
      <w:ind w:leftChars="200" w:left="420"/>
    </w:pPr>
  </w:style>
  <w:style w:type="paragraph" w:styleId="a6">
    <w:name w:val="Plain Text"/>
    <w:basedOn w:val="a"/>
    <w:rsid w:val="00A56C97"/>
    <w:rPr>
      <w:rFonts w:ascii="宋体" w:hAnsi="Courier New" w:cs="Courier New"/>
      <w:szCs w:val="21"/>
    </w:rPr>
  </w:style>
  <w:style w:type="paragraph" w:styleId="a7">
    <w:name w:val="Balloon Text"/>
    <w:basedOn w:val="a"/>
    <w:link w:val="Char"/>
    <w:rsid w:val="00A56C97"/>
    <w:rPr>
      <w:sz w:val="18"/>
      <w:szCs w:val="18"/>
    </w:rPr>
  </w:style>
  <w:style w:type="character" w:customStyle="1" w:styleId="Char">
    <w:name w:val="批注框文本 Char"/>
    <w:link w:val="a7"/>
    <w:rsid w:val="00A56C97"/>
    <w:rPr>
      <w:kern w:val="2"/>
      <w:sz w:val="18"/>
      <w:szCs w:val="18"/>
    </w:rPr>
  </w:style>
  <w:style w:type="paragraph" w:styleId="a8">
    <w:name w:val="footer"/>
    <w:basedOn w:val="a"/>
    <w:rsid w:val="00A56C97"/>
    <w:pPr>
      <w:tabs>
        <w:tab w:val="center" w:pos="4153"/>
        <w:tab w:val="right" w:pos="8306"/>
      </w:tabs>
      <w:snapToGrid w:val="0"/>
      <w:jc w:val="left"/>
    </w:pPr>
    <w:rPr>
      <w:sz w:val="18"/>
      <w:szCs w:val="18"/>
    </w:rPr>
  </w:style>
  <w:style w:type="paragraph" w:styleId="a9">
    <w:name w:val="header"/>
    <w:basedOn w:val="a"/>
    <w:rsid w:val="00A56C97"/>
    <w:pPr>
      <w:pBdr>
        <w:bottom w:val="single" w:sz="6" w:space="1" w:color="auto"/>
      </w:pBdr>
      <w:tabs>
        <w:tab w:val="center" w:pos="4153"/>
        <w:tab w:val="right" w:pos="8306"/>
      </w:tabs>
      <w:snapToGrid w:val="0"/>
      <w:jc w:val="center"/>
    </w:pPr>
    <w:rPr>
      <w:sz w:val="18"/>
      <w:szCs w:val="18"/>
    </w:rPr>
  </w:style>
  <w:style w:type="paragraph" w:styleId="aa">
    <w:name w:val="Normal (Web)"/>
    <w:basedOn w:val="a"/>
    <w:rsid w:val="00A56C97"/>
    <w:pPr>
      <w:spacing w:before="100" w:beforeAutospacing="1" w:after="100" w:afterAutospacing="1"/>
      <w:jc w:val="left"/>
    </w:pPr>
    <w:rPr>
      <w:kern w:val="0"/>
      <w:sz w:val="24"/>
    </w:rPr>
  </w:style>
  <w:style w:type="paragraph" w:styleId="ab">
    <w:name w:val="Title"/>
    <w:basedOn w:val="a"/>
    <w:qFormat/>
    <w:rsid w:val="00A56C97"/>
    <w:pPr>
      <w:jc w:val="center"/>
      <w:outlineLvl w:val="0"/>
    </w:pPr>
    <w:rPr>
      <w:rFonts w:ascii="Arial" w:hAnsi="Arial"/>
      <w:b/>
      <w:sz w:val="32"/>
    </w:rPr>
  </w:style>
  <w:style w:type="paragraph" w:styleId="2">
    <w:name w:val="Body Text First Indent 2"/>
    <w:basedOn w:val="a5"/>
    <w:qFormat/>
    <w:rsid w:val="00A56C97"/>
    <w:pPr>
      <w:ind w:firstLineChars="200" w:firstLine="420"/>
    </w:pPr>
  </w:style>
  <w:style w:type="table" w:styleId="ac">
    <w:name w:val="Table Grid"/>
    <w:basedOn w:val="a1"/>
    <w:rsid w:val="00A56C9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rsid w:val="00A56C97"/>
  </w:style>
  <w:style w:type="character" w:styleId="ae">
    <w:name w:val="FollowedHyperlink"/>
    <w:basedOn w:val="a0"/>
    <w:rsid w:val="00A56C97"/>
    <w:rPr>
      <w:color w:val="00A7D8"/>
      <w:u w:val="none"/>
    </w:rPr>
  </w:style>
  <w:style w:type="character" w:styleId="af">
    <w:name w:val="Hyperlink"/>
    <w:basedOn w:val="a0"/>
    <w:rsid w:val="00A56C97"/>
    <w:rPr>
      <w:color w:val="444444"/>
      <w:u w:val="none"/>
    </w:rPr>
  </w:style>
  <w:style w:type="paragraph" w:customStyle="1" w:styleId="Default">
    <w:name w:val="Default"/>
    <w:qFormat/>
    <w:rsid w:val="00A56C97"/>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A56C97"/>
    <w:rPr>
      <w:rFonts w:ascii="宋体" w:hAnsi="宋体" w:cs="宋体"/>
      <w:lang w:val="zh-CN" w:bidi="zh-CN"/>
    </w:rPr>
  </w:style>
  <w:style w:type="paragraph" w:customStyle="1" w:styleId="Char0">
    <w:name w:val="Char"/>
    <w:basedOn w:val="a"/>
    <w:rsid w:val="00A56C97"/>
    <w:pPr>
      <w:widowControl/>
      <w:spacing w:after="160" w:line="240" w:lineRule="exact"/>
      <w:jc w:val="left"/>
    </w:pPr>
    <w:rPr>
      <w:rFonts w:ascii="Verdana" w:hAnsi="Verdana"/>
      <w:kern w:val="0"/>
      <w:sz w:val="18"/>
      <w:szCs w:val="20"/>
      <w:lang w:eastAsia="en-US"/>
    </w:rPr>
  </w:style>
  <w:style w:type="paragraph" w:customStyle="1" w:styleId="af0">
    <w:name w:val="正文+宋体"/>
    <w:basedOn w:val="a"/>
    <w:qFormat/>
    <w:rsid w:val="00A56C97"/>
  </w:style>
  <w:style w:type="paragraph" w:customStyle="1" w:styleId="af1">
    <w:name w:val="段"/>
    <w:qFormat/>
    <w:rsid w:val="00A56C97"/>
    <w:pPr>
      <w:tabs>
        <w:tab w:val="center" w:pos="4201"/>
        <w:tab w:val="right" w:leader="dot" w:pos="9298"/>
      </w:tabs>
      <w:autoSpaceDE w:val="0"/>
      <w:autoSpaceDN w:val="0"/>
      <w:ind w:firstLineChars="200" w:firstLine="420"/>
      <w:jc w:val="both"/>
    </w:pPr>
    <w:rPr>
      <w:rFonts w:ascii="宋体" w:eastAsia="Times New Roman"/>
      <w:sz w:val="21"/>
      <w:szCs w:val="22"/>
    </w:rPr>
  </w:style>
  <w:style w:type="paragraph" w:customStyle="1" w:styleId="11">
    <w:name w:val="正文11"/>
    <w:basedOn w:val="a"/>
    <w:qFormat/>
    <w:rsid w:val="00A56C97"/>
    <w:pPr>
      <w:spacing w:line="440" w:lineRule="exact"/>
      <w:ind w:firstLineChars="200" w:firstLine="200"/>
      <w:jc w:val="left"/>
    </w:pPr>
    <w:rPr>
      <w:rFonts w:ascii="宋体" w:hAnsi="宋体"/>
      <w:szCs w:val="21"/>
    </w:rPr>
  </w:style>
  <w:style w:type="paragraph" w:customStyle="1" w:styleId="af2">
    <w:name w:val="正文表标题"/>
    <w:next w:val="a"/>
    <w:qFormat/>
    <w:rsid w:val="00A56C97"/>
    <w:pPr>
      <w:spacing w:beforeLines="50" w:afterLines="50"/>
      <w:ind w:left="2694"/>
      <w:jc w:val="center"/>
    </w:pPr>
    <w:rPr>
      <w:rFonts w:ascii="黑体" w:eastAsia="黑体"/>
      <w:sz w:val="21"/>
    </w:rPr>
  </w:style>
  <w:style w:type="paragraph" w:customStyle="1" w:styleId="af3">
    <w:name w:val="一级条标题"/>
    <w:next w:val="a"/>
    <w:qFormat/>
    <w:rsid w:val="00A56C97"/>
    <w:pPr>
      <w:spacing w:beforeLines="50" w:afterLines="50"/>
      <w:outlineLvl w:val="2"/>
    </w:pPr>
    <w:rPr>
      <w:rFonts w:ascii="黑体" w:eastAsia="黑体"/>
      <w:sz w:val="21"/>
      <w:szCs w:val="21"/>
    </w:rPr>
  </w:style>
  <w:style w:type="paragraph" w:customStyle="1" w:styleId="1">
    <w:name w:val="列出段落1"/>
    <w:basedOn w:val="a"/>
    <w:uiPriority w:val="34"/>
    <w:qFormat/>
    <w:rsid w:val="00A56C97"/>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179</Words>
  <Characters>1025</Characters>
  <Application>Microsoft Office Word</Application>
  <DocSecurity>0</DocSecurity>
  <PresentationFormat/>
  <Lines>8</Lines>
  <Paragraphs>2</Paragraphs>
  <Slides>0</Slides>
  <Notes>0</Notes>
  <HiddenSlides>0</HiddenSlides>
  <MMClips>0</MMClips>
  <ScaleCrop>false</ScaleCrop>
  <Company>Hewlett-Packard Company</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User</cp:lastModifiedBy>
  <cp:revision>4</cp:revision>
  <cp:lastPrinted>2020-01-09T02:23:00Z</cp:lastPrinted>
  <dcterms:created xsi:type="dcterms:W3CDTF">2026-08-31T06:55:00Z</dcterms:created>
  <dcterms:modified xsi:type="dcterms:W3CDTF">2026-09-02T05:42:00Z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34CA079A0AAB451FBA3C7607A97859CD_13</vt:lpwstr>
  </property>
  <property fmtid="{D5CDD505-2E9C-101B-9397-08002B2CF9AE}" pid="4" name="KSOTemplateDocerSaveRecord">
    <vt:lpwstr>eyJoZGlkIjoiMzEwNTM5NzYwMDRjMzkwZTVkZjY2ODkwMGIxNGU0OTUiLCJ1c2VySWQiOiI3MzQ2ODMwOTIifQ==</vt:lpwstr>
  </property>
</Properties>
</file>